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458E5" w14:textId="77777777" w:rsidR="005A4F50" w:rsidRPr="005A4F50" w:rsidRDefault="005A4F50" w:rsidP="005A4F50">
      <w:pPr>
        <w:spacing w:before="100" w:beforeAutospacing="1" w:after="240" w:line="240" w:lineRule="auto"/>
        <w:jc w:val="center"/>
        <w:rPr>
          <w:rFonts w:ascii="Kristen ITC" w:eastAsia="Times New Roman" w:hAnsi="Kristen ITC" w:cs="Arial"/>
          <w:color w:val="000000"/>
          <w:sz w:val="24"/>
          <w:szCs w:val="24"/>
          <w:lang w:eastAsia="es-CO"/>
        </w:rPr>
      </w:pPr>
      <w:r w:rsidRPr="005A4F50">
        <w:rPr>
          <w:rFonts w:ascii="Kristen ITC" w:eastAsia="MS Gothic" w:hAnsi="Kristen ITC" w:cs="Times New Roman"/>
          <w:b/>
          <w:bCs/>
          <w:color w:val="000000"/>
          <w:sz w:val="24"/>
          <w:szCs w:val="24"/>
          <w:lang w:eastAsia="es-CO"/>
        </w:rPr>
        <w:t xml:space="preserve">Parágrafo 2. </w:t>
      </w:r>
      <w:r w:rsidRPr="005A4F50">
        <w:rPr>
          <w:rFonts w:ascii="Kristen ITC" w:eastAsia="MS Gothic" w:hAnsi="Kristen ITC" w:cs="Times New Roman"/>
          <w:b/>
          <w:bCs/>
          <w:color w:val="0070C0"/>
          <w:sz w:val="24"/>
          <w:szCs w:val="24"/>
          <w:lang w:eastAsia="es-CO"/>
        </w:rPr>
        <w:t>Los deberes de los padres de familia</w:t>
      </w:r>
    </w:p>
    <w:p w14:paraId="5693117F"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Kristen ITC" w:eastAsia="Calibri" w:hAnsi="Kristen ITC" w:cs="Arial"/>
          <w:color w:val="0070C0"/>
          <w:sz w:val="16"/>
          <w:szCs w:val="16"/>
          <w:lang w:val="es-ES"/>
        </w:rPr>
        <w:sectPr w:rsidR="005A4F50" w:rsidRPr="005A4F50" w:rsidSect="005A4F50">
          <w:pgSz w:w="9526" w:h="13495" w:code="1"/>
          <w:pgMar w:top="1134" w:right="851" w:bottom="1418" w:left="851" w:header="709" w:footer="709" w:gutter="0"/>
          <w:cols w:sep="1" w:space="227"/>
          <w:docGrid w:linePitch="360"/>
        </w:sectPr>
      </w:pPr>
    </w:p>
    <w:p w14:paraId="631319D7"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rPr>
          <w:rFonts w:ascii="AldusRoman" w:eastAsia="Calibri" w:hAnsi="AldusRoman" w:cs="Arial"/>
          <w:sz w:val="20"/>
          <w:lang w:val="es-ES"/>
        </w:rPr>
      </w:pPr>
      <w:r w:rsidRPr="001011D9">
        <w:rPr>
          <w:rFonts w:cs="Cambria"/>
          <w:noProof/>
          <w:color w:val="0070C0"/>
          <w:sz w:val="44"/>
          <w:szCs w:val="44"/>
          <w:lang w:eastAsia="es-CO"/>
        </w:rPr>
        <w:lastRenderedPageBreak/>
        <w:drawing>
          <wp:anchor distT="0" distB="0" distL="114300" distR="114300" simplePos="0" relativeHeight="251659264" behindDoc="1" locked="0" layoutInCell="1" allowOverlap="1" wp14:anchorId="3A24A67A" wp14:editId="2B13606D">
            <wp:simplePos x="0" y="0"/>
            <wp:positionH relativeFrom="column">
              <wp:posOffset>273050</wp:posOffset>
            </wp:positionH>
            <wp:positionV relativeFrom="paragraph">
              <wp:posOffset>160655</wp:posOffset>
            </wp:positionV>
            <wp:extent cx="4578275" cy="5553075"/>
            <wp:effectExtent l="0" t="0" r="0" b="0"/>
            <wp:wrapNone/>
            <wp:docPr id="1" name="Imagen 1" descr="G:\reunión de  padres y logos del cole\Escudo y logo Jack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unión de  padres y logos del cole\Escudo y logo Jackeline.jp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8000"/>
                              </a14:imgEffect>
                              <a14:imgEffect>
                                <a14:brightnessContrast bright="40000" contrast="-20000"/>
                              </a14:imgEffect>
                            </a14:imgLayer>
                          </a14:imgProps>
                        </a:ext>
                        <a:ext uri="{28A0092B-C50C-407E-A947-70E740481C1C}">
                          <a14:useLocalDpi xmlns:a14="http://schemas.microsoft.com/office/drawing/2010/main" val="0"/>
                        </a:ext>
                      </a:extLst>
                    </a:blip>
                    <a:srcRect l="32927" t="859" r="43651" b="69745"/>
                    <a:stretch/>
                  </pic:blipFill>
                  <pic:spPr bwMode="auto">
                    <a:xfrm>
                      <a:off x="0" y="0"/>
                      <a:ext cx="4578275" cy="55530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4F50">
        <w:rPr>
          <w:rFonts w:ascii="Kristen ITC" w:eastAsia="Calibri" w:hAnsi="Kristen ITC" w:cs="Arial"/>
          <w:color w:val="0070C0"/>
          <w:sz w:val="16"/>
          <w:szCs w:val="16"/>
          <w:lang w:val="es-ES"/>
        </w:rPr>
        <w:t>Asistir al taller para matricular</w:t>
      </w:r>
      <w:r w:rsidRPr="005A4F50">
        <w:rPr>
          <w:rFonts w:ascii="AldusRoman" w:eastAsia="Calibri" w:hAnsi="AldusRoman" w:cs="Arial"/>
          <w:color w:val="0070C0"/>
          <w:sz w:val="20"/>
          <w:lang w:val="es-ES"/>
        </w:rPr>
        <w:t xml:space="preserve"> </w:t>
      </w:r>
      <w:r w:rsidRPr="005A4F50">
        <w:rPr>
          <w:rFonts w:ascii="AldusRoman" w:eastAsia="Calibri" w:hAnsi="AldusRoman" w:cs="Arial"/>
          <w:sz w:val="20"/>
          <w:lang w:val="es-ES"/>
        </w:rPr>
        <w:t xml:space="preserve">oportunamente a sus hijos en el colegio y asegurar su permanencia (véase artículos 4 y 6 de la Resolución 1740 del 15 de Julio de 2009). Solamente los tutores legales de la o el niño asisten al taller para matrícula.; </w:t>
      </w:r>
    </w:p>
    <w:p w14:paraId="6ED32BBD"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Contribuir para que la educación</w:t>
      </w:r>
      <w:r w:rsidRPr="005A4F50">
        <w:rPr>
          <w:rFonts w:ascii="AldusRoman" w:eastAsia="Calibri" w:hAnsi="AldusRoman" w:cs="Arial"/>
          <w:sz w:val="20"/>
          <w:lang w:val="es-ES"/>
        </w:rPr>
        <w:t xml:space="preserve"> sea armónica con el derecho a la misma; </w:t>
      </w:r>
    </w:p>
    <w:p w14:paraId="3641DB4F"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AldusRoman" w:eastAsia="Calibri" w:hAnsi="AldusRoman" w:cs="Arial"/>
          <w:sz w:val="20"/>
          <w:lang w:val="es-ES"/>
        </w:rPr>
        <w:t xml:space="preserve">Cumplir con las obligaciones contraídas en el acto de matrícula y en el manual de convivencia; </w:t>
      </w:r>
    </w:p>
    <w:p w14:paraId="17874409"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AldusRoman" w:eastAsia="Calibri" w:hAnsi="AldusRoman" w:cs="Arial"/>
          <w:sz w:val="20"/>
          <w:lang w:val="es-ES"/>
        </w:rPr>
        <w:t xml:space="preserve">Contribuir en la </w:t>
      </w:r>
      <w:r w:rsidRPr="005A4F50">
        <w:rPr>
          <w:rFonts w:ascii="Kristen ITC" w:eastAsia="Calibri" w:hAnsi="Kristen ITC" w:cs="Arial"/>
          <w:color w:val="0070C0"/>
          <w:sz w:val="16"/>
          <w:szCs w:val="16"/>
          <w:lang w:val="es-ES"/>
        </w:rPr>
        <w:t>construcción de un clima de confianza,</w:t>
      </w:r>
      <w:r w:rsidRPr="005A4F50">
        <w:rPr>
          <w:rFonts w:ascii="AldusRoman" w:eastAsia="Calibri" w:hAnsi="AldusRoman" w:cs="Arial"/>
          <w:sz w:val="20"/>
          <w:lang w:val="es-ES"/>
        </w:rPr>
        <w:t xml:space="preserve"> respeto, tolerancia y responsabilidad mutua; </w:t>
      </w:r>
    </w:p>
    <w:p w14:paraId="3B49DB0C"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Comunicar oportunamente al Colegio, las irregularidades</w:t>
      </w:r>
      <w:r w:rsidRPr="005A4F50">
        <w:rPr>
          <w:rFonts w:ascii="AldusRoman" w:eastAsia="Calibri" w:hAnsi="AldusRoman" w:cs="Arial"/>
          <w:sz w:val="20"/>
          <w:lang w:val="es-ES"/>
        </w:rPr>
        <w:t xml:space="preserve"> de que tengan conocimiento en relación con el maltrato infantil, abuso sexual, tráfico o consumo de drogas ilícitas; </w:t>
      </w:r>
    </w:p>
    <w:p w14:paraId="1B6523AB"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Apoyar al Colegio en su proceso de transformación y cambio</w:t>
      </w:r>
      <w:r w:rsidRPr="005A4F50">
        <w:rPr>
          <w:rFonts w:ascii="AldusRoman" w:eastAsia="Calibri" w:hAnsi="AldusRoman" w:cs="Arial"/>
          <w:sz w:val="20"/>
          <w:lang w:val="es-ES"/>
        </w:rPr>
        <w:t xml:space="preserve">, tanto individual </w:t>
      </w:r>
      <w:r w:rsidRPr="005A4F50">
        <w:rPr>
          <w:rFonts w:ascii="AldusRoman" w:eastAsia="Calibri" w:hAnsi="AldusRoman" w:cs="Arial"/>
          <w:sz w:val="19"/>
          <w:szCs w:val="19"/>
          <w:lang w:val="es-ES"/>
        </w:rPr>
        <w:t>como en solidaridad con otros en la convivencia, seguridad y protección escolar ;</w:t>
      </w:r>
      <w:r w:rsidRPr="005A4F50">
        <w:rPr>
          <w:rFonts w:ascii="AldusRoman" w:eastAsia="Calibri" w:hAnsi="AldusRoman" w:cs="Arial"/>
          <w:sz w:val="20"/>
          <w:lang w:val="es-ES"/>
        </w:rPr>
        <w:t xml:space="preserve"> </w:t>
      </w:r>
    </w:p>
    <w:p w14:paraId="12161577"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Acompañar el proceso educativo</w:t>
      </w:r>
      <w:r w:rsidRPr="005A4F50">
        <w:rPr>
          <w:rFonts w:ascii="AldusRoman" w:eastAsia="Calibri" w:hAnsi="AldusRoman" w:cs="Arial"/>
          <w:sz w:val="20"/>
          <w:lang w:val="es-ES"/>
        </w:rPr>
        <w:t xml:space="preserve"> como primeros educadores de sus hijos; </w:t>
      </w:r>
    </w:p>
    <w:p w14:paraId="74422E80"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Participar en el proceso de auto-evaluación</w:t>
      </w:r>
      <w:r w:rsidRPr="005A4F50">
        <w:rPr>
          <w:rFonts w:ascii="AldusRoman" w:eastAsia="Calibri" w:hAnsi="AldusRoman" w:cs="Arial"/>
          <w:sz w:val="20"/>
          <w:lang w:val="es-ES"/>
        </w:rPr>
        <w:t xml:space="preserve"> anual del colegio; </w:t>
      </w:r>
    </w:p>
    <w:p w14:paraId="29FECE27"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Propiciar en el hogar un ambiente de confianza,</w:t>
      </w:r>
      <w:r w:rsidRPr="005A4F50">
        <w:rPr>
          <w:rFonts w:ascii="AldusRoman" w:eastAsia="Calibri" w:hAnsi="AldusRoman" w:cs="Arial"/>
          <w:sz w:val="20"/>
          <w:lang w:val="es-ES"/>
        </w:rPr>
        <w:t xml:space="preserve"> cariño, respeto, comprensión, combinando el entusiasmo y la crítica y facilitando </w:t>
      </w:r>
      <w:r w:rsidRPr="005A4F50">
        <w:rPr>
          <w:rFonts w:ascii="AldusRoman" w:eastAsia="Calibri" w:hAnsi="AldusRoman" w:cs="Arial"/>
          <w:sz w:val="20"/>
          <w:lang w:val="es-ES"/>
        </w:rPr>
        <w:lastRenderedPageBreak/>
        <w:t xml:space="preserve">tiempo para las tareas del estudiante; </w:t>
      </w:r>
    </w:p>
    <w:p w14:paraId="2F376624"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Valorar el respeto y la diferencia</w:t>
      </w:r>
      <w:r w:rsidRPr="005A4F50">
        <w:rPr>
          <w:rFonts w:ascii="AldusRoman" w:eastAsia="Calibri" w:hAnsi="AldusRoman" w:cs="Arial"/>
          <w:sz w:val="19"/>
          <w:szCs w:val="19"/>
          <w:lang w:val="es-ES"/>
        </w:rPr>
        <w:t xml:space="preserve"> como lo que enriquece la vida e impulsa la creación y el pensamiento; inculcar a sus hijos buenos modales;</w:t>
      </w:r>
      <w:r w:rsidRPr="005A4F50">
        <w:rPr>
          <w:rFonts w:ascii="AldusRoman" w:eastAsia="Calibri" w:hAnsi="AldusRoman" w:cs="Arial"/>
          <w:sz w:val="20"/>
          <w:lang w:val="es-ES"/>
        </w:rPr>
        <w:t xml:space="preserve"> </w:t>
      </w:r>
    </w:p>
    <w:p w14:paraId="7B5640DA"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Enviar al niño(a) con uniforme completo, aseado y con los útiles necesarios;</w:t>
      </w:r>
      <w:r w:rsidRPr="005A4F50">
        <w:rPr>
          <w:rFonts w:ascii="AldusRoman" w:eastAsia="Calibri" w:hAnsi="AldusRoman" w:cs="Arial"/>
          <w:sz w:val="20"/>
          <w:lang w:val="es-ES"/>
        </w:rPr>
        <w:t xml:space="preserve"> justificar las ausencias del niño; Enviar al niño(a) con la anticipación adecuada para iniciar la jornada escolar con puntualidad y demás actividades fijadas por el colegio; </w:t>
      </w:r>
    </w:p>
    <w:p w14:paraId="3702D9DE"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18"/>
          <w:szCs w:val="18"/>
          <w:lang w:val="es-ES"/>
        </w:rPr>
      </w:pPr>
      <w:r w:rsidRPr="005A4F50">
        <w:rPr>
          <w:rFonts w:ascii="Kristen ITC" w:eastAsia="Calibri" w:hAnsi="Kristen ITC" w:cs="Arial"/>
          <w:color w:val="0070C0"/>
          <w:sz w:val="16"/>
          <w:szCs w:val="16"/>
          <w:lang w:val="es-ES"/>
        </w:rPr>
        <w:t>Retirar, acompañar y responsabilizarse de los alumnos en la jornada de la mañana,</w:t>
      </w:r>
      <w:r w:rsidRPr="005A4F50">
        <w:rPr>
          <w:rFonts w:ascii="AldusRoman" w:eastAsia="Calibri" w:hAnsi="AldusRoman" w:cs="Arial"/>
          <w:sz w:val="20"/>
          <w:lang w:val="es-ES"/>
        </w:rPr>
        <w:t xml:space="preserve"> a partir </w:t>
      </w:r>
      <w:r w:rsidRPr="005A4F50">
        <w:rPr>
          <w:rFonts w:ascii="AldusRoman" w:eastAsia="Calibri" w:hAnsi="AldusRoman" w:cs="Arial"/>
          <w:sz w:val="18"/>
          <w:szCs w:val="18"/>
          <w:lang w:val="es-ES"/>
        </w:rPr>
        <w:t xml:space="preserve">de las 11:00 en preescolar y de las 11:45 en básica primaria y en la jornada de la tarde, a partir de las 4:30 en preescolar y de las 5:30 en básica primaria. </w:t>
      </w:r>
      <w:r w:rsidRPr="005A4F50">
        <w:rPr>
          <w:rFonts w:ascii="AldusRoman" w:eastAsia="Calibri" w:hAnsi="AldusRoman" w:cs="Arial"/>
          <w:b/>
          <w:sz w:val="18"/>
          <w:szCs w:val="18"/>
          <w:lang w:val="es-ES"/>
        </w:rPr>
        <w:t>Si llegadas estas horas no ha sido recogido el (la) estudiante por su familiar se hará uso del protocolo de reporte (Artículo 7, numeral 5) por abandono del niño(a), se enviará informe a la institución competente</w:t>
      </w:r>
      <w:r w:rsidRPr="005A4F50">
        <w:rPr>
          <w:rFonts w:ascii="AldusRoman" w:eastAsia="Calibri" w:hAnsi="AldusRoman" w:cs="Arial"/>
          <w:sz w:val="18"/>
          <w:szCs w:val="18"/>
          <w:lang w:val="es-ES"/>
        </w:rPr>
        <w:t xml:space="preserve">; </w:t>
      </w:r>
    </w:p>
    <w:p w14:paraId="036CD811"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Apoyar las actividades de recuperación del hijo y cumplir los compromisos acordados</w:t>
      </w:r>
      <w:r w:rsidRPr="005A4F50">
        <w:rPr>
          <w:rFonts w:ascii="AldusRoman" w:eastAsia="Calibri" w:hAnsi="AldusRoman" w:cs="Arial"/>
          <w:sz w:val="20"/>
          <w:lang w:val="es-ES"/>
        </w:rPr>
        <w:t xml:space="preserve"> para lograr su mejoramiento;</w:t>
      </w:r>
    </w:p>
    <w:p w14:paraId="01A9C36B"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r w:rsidRPr="005A4F50">
        <w:rPr>
          <w:rFonts w:ascii="Kristen ITC" w:eastAsia="Calibri" w:hAnsi="Kristen ITC" w:cs="Arial"/>
          <w:color w:val="0070C0"/>
          <w:sz w:val="16"/>
          <w:szCs w:val="16"/>
          <w:lang w:val="es-ES"/>
        </w:rPr>
        <w:t>La asistencia de los padres o acudientes a la entrega de boletines o citaciones</w:t>
      </w:r>
      <w:r w:rsidRPr="005A4F50">
        <w:rPr>
          <w:rFonts w:ascii="AldusRoman" w:eastAsia="Calibri" w:hAnsi="AldusRoman" w:cs="Arial"/>
          <w:sz w:val="20"/>
          <w:lang w:val="es-ES"/>
        </w:rPr>
        <w:t xml:space="preserve"> </w:t>
      </w:r>
      <w:r w:rsidRPr="005A4F50">
        <w:rPr>
          <w:rFonts w:ascii="AldusRoman" w:eastAsia="Calibri" w:hAnsi="AldusRoman" w:cs="Arial"/>
          <w:sz w:val="19"/>
          <w:szCs w:val="19"/>
          <w:lang w:val="es-ES"/>
        </w:rPr>
        <w:t xml:space="preserve">es de carácter obligatorio, salvo excepciones autorizadas, quienes deberán justificar su ausencia el día hábil siguiente. Si éstos dejan de asistir a una reunión se les recuerda su compromiso por medio de una carta y se anota el hecho en el observador del alumno como incumplimiento del padre, se le </w:t>
      </w:r>
      <w:r w:rsidRPr="005A4F50">
        <w:rPr>
          <w:rFonts w:ascii="AldusRoman" w:eastAsia="Calibri" w:hAnsi="AldusRoman" w:cs="Arial"/>
          <w:sz w:val="19"/>
          <w:szCs w:val="19"/>
          <w:lang w:val="es-ES"/>
        </w:rPr>
        <w:lastRenderedPageBreak/>
        <w:t xml:space="preserve">convocará una 2ª vez para que desarrolle el taller y reciba el </w:t>
      </w:r>
      <w:bookmarkStart w:id="0" w:name="_GoBack"/>
      <w:r w:rsidRPr="001011D9">
        <w:rPr>
          <w:rFonts w:cs="Cambria"/>
          <w:noProof/>
          <w:color w:val="0070C0"/>
          <w:sz w:val="44"/>
          <w:szCs w:val="44"/>
          <w:lang w:eastAsia="es-CO"/>
        </w:rPr>
        <w:drawing>
          <wp:anchor distT="0" distB="0" distL="114300" distR="114300" simplePos="0" relativeHeight="251661312" behindDoc="1" locked="0" layoutInCell="1" allowOverlap="1" wp14:anchorId="45B4049C" wp14:editId="2621ABD1">
            <wp:simplePos x="0" y="0"/>
            <wp:positionH relativeFrom="margin">
              <wp:posOffset>-295275</wp:posOffset>
            </wp:positionH>
            <wp:positionV relativeFrom="paragraph">
              <wp:posOffset>-299720</wp:posOffset>
            </wp:positionV>
            <wp:extent cx="3981450" cy="4829175"/>
            <wp:effectExtent l="0" t="0" r="0" b="9525"/>
            <wp:wrapNone/>
            <wp:docPr id="2" name="Imagen 2" descr="G:\reunión de  padres y logos del cole\Escudo y logo Jack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unión de  padres y logos del cole\Escudo y logo Jackeline.jpg"/>
                    <pic:cNvPicPr>
                      <a:picLocks noChangeAspect="1" noChangeArrowheads="1"/>
                    </pic:cNvPicPr>
                  </pic:nvPicPr>
                  <pic:blipFill rotWithShape="1">
                    <a:blip r:embed="rId7">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rcRect l="32927" t="859" r="43651" b="69745"/>
                    <a:stretch/>
                  </pic:blipFill>
                  <pic:spPr bwMode="auto">
                    <a:xfrm>
                      <a:off x="0" y="0"/>
                      <a:ext cx="3981450" cy="48291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5A4F50">
        <w:rPr>
          <w:rFonts w:ascii="AldusRoman" w:eastAsia="Calibri" w:hAnsi="AldusRoman" w:cs="Arial"/>
          <w:sz w:val="19"/>
          <w:szCs w:val="19"/>
          <w:lang w:val="es-ES"/>
        </w:rPr>
        <w:t xml:space="preserve">informe de su hija(o), y cumplir </w:t>
      </w:r>
      <w:r w:rsidRPr="005A4F50">
        <w:rPr>
          <w:rFonts w:ascii="AldusRoman" w:eastAsia="Calibri" w:hAnsi="AldusRoman" w:cs="Arial"/>
          <w:sz w:val="20"/>
          <w:lang w:val="es-ES"/>
        </w:rPr>
        <w:t>los compromisos acordados;</w:t>
      </w:r>
    </w:p>
    <w:p w14:paraId="68BA9F09"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ldusRoman" w:eastAsia="Calibri" w:hAnsi="AldusRoman" w:cs="Arial"/>
          <w:sz w:val="20"/>
          <w:lang w:val="es-ES"/>
        </w:rPr>
      </w:pPr>
      <w:commentRangeStart w:id="1"/>
      <w:r w:rsidRPr="005A4F50">
        <w:rPr>
          <w:rFonts w:ascii="AldusRoman" w:eastAsia="Calibri" w:hAnsi="AldusRoman" w:cs="Times New Roman"/>
          <w:sz w:val="20"/>
          <w:lang w:val="es-ES"/>
        </w:rPr>
        <w:t xml:space="preserve">Los padres y/o acudientes con NEE están obligados a </w:t>
      </w:r>
      <w:r w:rsidRPr="005A4F50">
        <w:rPr>
          <w:rFonts w:ascii="Kristen ITC" w:eastAsia="Calibri" w:hAnsi="Kristen ITC" w:cs="Arial"/>
          <w:color w:val="0070C0"/>
          <w:sz w:val="16"/>
          <w:szCs w:val="16"/>
          <w:lang w:val="es-ES"/>
        </w:rPr>
        <w:t>realizar todos los trámites que se consideren necesarios para realizar todos las valoraciones e intervenciones terapéuticas</w:t>
      </w:r>
      <w:r w:rsidRPr="005A4F50">
        <w:rPr>
          <w:rFonts w:ascii="AldusRoman" w:eastAsia="Calibri" w:hAnsi="AldusRoman" w:cs="Times New Roman"/>
          <w:sz w:val="20"/>
          <w:lang w:val="es-ES"/>
        </w:rPr>
        <w:t xml:space="preserve"> que requiera el estudiante, y posterior a este proceso deberá aportar todas las constancias expedidas por los especialistas incluidas la asistencia y recomendaciones para el </w:t>
      </w:r>
      <w:r w:rsidRPr="005A4F50">
        <w:rPr>
          <w:rFonts w:ascii="AldusRoman" w:eastAsia="Calibri" w:hAnsi="AldusRoman" w:cs="AldusRoman"/>
          <w:sz w:val="20"/>
          <w:lang w:val="es-ES"/>
        </w:rPr>
        <w:t>á</w:t>
      </w:r>
      <w:r w:rsidRPr="005A4F50">
        <w:rPr>
          <w:rFonts w:ascii="AldusRoman" w:eastAsia="Calibri" w:hAnsi="AldusRoman" w:cs="Times New Roman"/>
          <w:sz w:val="20"/>
          <w:lang w:val="es-ES"/>
        </w:rPr>
        <w:t>mbito</w:t>
      </w:r>
      <w:r w:rsidRPr="005A4F50">
        <w:rPr>
          <w:rFonts w:ascii="Arial" w:eastAsia="Times New Roman" w:hAnsi="Arial" w:cs="Arial"/>
          <w:sz w:val="20"/>
          <w:szCs w:val="20"/>
          <w:shd w:val="clear" w:color="auto" w:fill="FFFFFF"/>
          <w:lang w:val="es-ES" w:eastAsia="es-CO"/>
        </w:rPr>
        <w:t xml:space="preserve"> </w:t>
      </w:r>
      <w:r w:rsidRPr="005A4F50">
        <w:rPr>
          <w:rFonts w:ascii="AldusRoman" w:eastAsia="Calibri" w:hAnsi="AldusRoman" w:cs="Times New Roman"/>
          <w:sz w:val="20"/>
          <w:lang w:val="es-ES"/>
        </w:rPr>
        <w:t>escolar y familiar As</w:t>
      </w:r>
      <w:r w:rsidRPr="005A4F50">
        <w:rPr>
          <w:rFonts w:ascii="AldusRoman" w:eastAsia="Calibri" w:hAnsi="AldusRoman" w:cs="AldusRoman"/>
          <w:sz w:val="20"/>
          <w:lang w:val="es-ES"/>
        </w:rPr>
        <w:t>í</w:t>
      </w:r>
      <w:r w:rsidRPr="005A4F50">
        <w:rPr>
          <w:rFonts w:ascii="AldusRoman" w:eastAsia="Calibri" w:hAnsi="AldusRoman" w:cs="Times New Roman"/>
          <w:sz w:val="20"/>
          <w:lang w:val="es-ES"/>
        </w:rPr>
        <w:t xml:space="preserve"> mismo para los casos que cumplan con las caracter</w:t>
      </w:r>
      <w:r w:rsidRPr="005A4F50">
        <w:rPr>
          <w:rFonts w:ascii="AldusRoman" w:eastAsia="Calibri" w:hAnsi="AldusRoman" w:cs="AldusRoman"/>
          <w:sz w:val="20"/>
          <w:lang w:val="es-ES"/>
        </w:rPr>
        <w:t>í</w:t>
      </w:r>
      <w:r w:rsidRPr="005A4F50">
        <w:rPr>
          <w:rFonts w:ascii="AldusRoman" w:eastAsia="Calibri" w:hAnsi="AldusRoman" w:cs="Times New Roman"/>
          <w:sz w:val="20"/>
          <w:lang w:val="es-ES"/>
        </w:rPr>
        <w:t>sticas de permanencia dentro de la instituci</w:t>
      </w:r>
      <w:r w:rsidRPr="005A4F50">
        <w:rPr>
          <w:rFonts w:ascii="AldusRoman" w:eastAsia="Calibri" w:hAnsi="AldusRoman" w:cs="AldusRoman"/>
          <w:sz w:val="20"/>
          <w:lang w:val="es-ES"/>
        </w:rPr>
        <w:t>ó</w:t>
      </w:r>
      <w:r w:rsidRPr="005A4F50">
        <w:rPr>
          <w:rFonts w:ascii="AldusRoman" w:eastAsia="Calibri" w:hAnsi="AldusRoman" w:cs="Times New Roman"/>
          <w:sz w:val="20"/>
          <w:lang w:val="es-ES"/>
        </w:rPr>
        <w:t>n, el padre deber</w:t>
      </w:r>
      <w:r w:rsidRPr="005A4F50">
        <w:rPr>
          <w:rFonts w:ascii="AldusRoman" w:eastAsia="Calibri" w:hAnsi="AldusRoman" w:cs="AldusRoman"/>
          <w:sz w:val="20"/>
          <w:lang w:val="es-ES"/>
        </w:rPr>
        <w:t>á</w:t>
      </w:r>
      <w:r w:rsidRPr="005A4F50">
        <w:rPr>
          <w:rFonts w:ascii="AldusRoman" w:eastAsia="Calibri" w:hAnsi="AldusRoman" w:cs="Times New Roman"/>
          <w:sz w:val="20"/>
          <w:lang w:val="es-ES"/>
        </w:rPr>
        <w:t xml:space="preserve"> buscar apoyo terap</w:t>
      </w:r>
      <w:r w:rsidRPr="005A4F50">
        <w:rPr>
          <w:rFonts w:ascii="AldusRoman" w:eastAsia="Calibri" w:hAnsi="AldusRoman" w:cs="AldusRoman"/>
          <w:sz w:val="20"/>
          <w:lang w:val="es-ES"/>
        </w:rPr>
        <w:t>é</w:t>
      </w:r>
      <w:r w:rsidRPr="005A4F50">
        <w:rPr>
          <w:rFonts w:ascii="AldusRoman" w:eastAsia="Calibri" w:hAnsi="AldusRoman" w:cs="Times New Roman"/>
          <w:sz w:val="20"/>
          <w:lang w:val="es-ES"/>
        </w:rPr>
        <w:t>utico.</w:t>
      </w:r>
      <w:commentRangeEnd w:id="1"/>
      <w:r w:rsidRPr="005A4F50">
        <w:rPr>
          <w:rFonts w:ascii="Arial" w:eastAsia="MS Mincho" w:hAnsi="Arial" w:cs="Times New Roman"/>
          <w:sz w:val="16"/>
          <w:szCs w:val="16"/>
          <w:lang w:val="es-ES_tradnl" w:eastAsia="es-ES"/>
        </w:rPr>
        <w:commentReference w:id="1"/>
      </w:r>
    </w:p>
    <w:p w14:paraId="5A73FAD4" w14:textId="77777777" w:rsidR="005A4F50" w:rsidRPr="005A4F50" w:rsidRDefault="005A4F50" w:rsidP="005A4F50">
      <w:pPr>
        <w:numPr>
          <w:ilvl w:val="0"/>
          <w:numId w:val="1"/>
        </w:numPr>
        <w:tabs>
          <w:tab w:val="left" w:pos="6379"/>
        </w:tabs>
        <w:spacing w:before="100" w:beforeAutospacing="1" w:after="100" w:afterAutospacing="1" w:line="240" w:lineRule="auto"/>
        <w:ind w:left="284" w:hanging="218"/>
        <w:contextualSpacing/>
        <w:jc w:val="both"/>
        <w:rPr>
          <w:rFonts w:ascii="Arial" w:eastAsia="Calibri" w:hAnsi="Arial" w:cs="Arial"/>
          <w:szCs w:val="26"/>
          <w:lang w:val="es-ES_tradnl" w:eastAsia="es-ES"/>
        </w:rPr>
      </w:pPr>
      <w:r w:rsidRPr="005A4F50">
        <w:rPr>
          <w:rFonts w:ascii="Kristen ITC" w:eastAsia="Calibri" w:hAnsi="Kristen ITC" w:cs="Arial"/>
          <w:color w:val="0070C0"/>
          <w:sz w:val="16"/>
          <w:szCs w:val="16"/>
          <w:lang w:val="es-ES"/>
        </w:rPr>
        <w:t>Es un deber de los padres de familia o acudientes proporcionar datos veraces a cerca de sitio de vivienda y teléfonos,</w:t>
      </w:r>
      <w:r w:rsidRPr="005A4F50">
        <w:rPr>
          <w:rFonts w:ascii="AldusRoman" w:eastAsia="Calibri" w:hAnsi="AldusRoman" w:cs="Arial"/>
          <w:sz w:val="20"/>
          <w:lang w:val="es-ES"/>
        </w:rPr>
        <w:t xml:space="preserve"> así como de actualizarlos en el colegio cuando haya cambio. Se les sugiere que marquen los útiles de sus hijos con los nuevos datos</w:t>
      </w:r>
      <w:r w:rsidRPr="005A4F50">
        <w:rPr>
          <w:rFonts w:ascii="Arial" w:eastAsia="MS Gothic" w:hAnsi="Arial" w:cs="Arial"/>
          <w:b/>
          <w:bCs/>
          <w:szCs w:val="26"/>
          <w:lang w:eastAsia="es-ES"/>
        </w:rPr>
        <w:t>.</w:t>
      </w:r>
    </w:p>
    <w:p w14:paraId="2E6A8529" w14:textId="77777777" w:rsidR="005A4F50" w:rsidRPr="005A4F50" w:rsidRDefault="005A4F50" w:rsidP="005A4F50">
      <w:pPr>
        <w:tabs>
          <w:tab w:val="left" w:pos="2763"/>
        </w:tabs>
        <w:spacing w:after="0" w:line="240" w:lineRule="auto"/>
        <w:jc w:val="both"/>
        <w:rPr>
          <w:rFonts w:ascii="AldusRoman" w:eastAsia="Calibri" w:hAnsi="AldusRoman" w:cs="Times New Roman"/>
          <w:color w:val="0070C0"/>
          <w:sz w:val="20"/>
          <w:lang w:val="es-ES_tradnl"/>
        </w:rPr>
        <w:sectPr w:rsidR="005A4F50" w:rsidRPr="005A4F50" w:rsidSect="005B7285">
          <w:type w:val="continuous"/>
          <w:pgSz w:w="9526" w:h="13495" w:code="1"/>
          <w:pgMar w:top="1134" w:right="851" w:bottom="1418" w:left="851" w:header="709" w:footer="709" w:gutter="0"/>
          <w:cols w:num="2" w:sep="1" w:space="227"/>
          <w:docGrid w:linePitch="360"/>
        </w:sectPr>
      </w:pPr>
    </w:p>
    <w:p w14:paraId="4783502F" w14:textId="77777777" w:rsidR="005A4F50" w:rsidRPr="005A4F50" w:rsidRDefault="005A4F50" w:rsidP="005A4F50">
      <w:pPr>
        <w:tabs>
          <w:tab w:val="left" w:pos="2763"/>
        </w:tabs>
        <w:spacing w:after="0" w:line="240" w:lineRule="auto"/>
        <w:jc w:val="both"/>
        <w:rPr>
          <w:rFonts w:ascii="AldusRoman" w:eastAsia="Calibri" w:hAnsi="AldusRoman" w:cs="Times New Roman"/>
          <w:color w:val="0070C0"/>
          <w:sz w:val="20"/>
          <w:lang w:val="es-ES_tradnl"/>
        </w:rPr>
      </w:pPr>
    </w:p>
    <w:p w14:paraId="13A7F032" w14:textId="77777777" w:rsidR="005A4F50" w:rsidRPr="005A4F50" w:rsidRDefault="005A4F50" w:rsidP="005A4F50">
      <w:pPr>
        <w:spacing w:before="200" w:after="0" w:line="240" w:lineRule="auto"/>
        <w:jc w:val="center"/>
        <w:outlineLvl w:val="1"/>
        <w:rPr>
          <w:rFonts w:ascii="Kristen ITC" w:eastAsia="Times New Roman" w:hAnsi="Kristen ITC" w:cs="Times New Roman"/>
          <w:b/>
          <w:bCs/>
          <w:sz w:val="20"/>
          <w:szCs w:val="26"/>
          <w:highlight w:val="yellow"/>
          <w:lang w:val="es-ES"/>
        </w:rPr>
      </w:pPr>
    </w:p>
    <w:p w14:paraId="2CB66ED4" w14:textId="77777777" w:rsidR="00C90068" w:rsidRDefault="005A4F50"/>
    <w:sectPr w:rsidR="00C90068">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ackeline" w:date="2014-11-06T14:34:00Z" w:initials="j">
    <w:p w14:paraId="74C92DEA" w14:textId="77777777" w:rsidR="005A4F50" w:rsidRDefault="005A4F50" w:rsidP="005A4F50">
      <w:pPr>
        <w:pStyle w:val="Textocomentario"/>
      </w:pPr>
      <w:r>
        <w:rPr>
          <w:rStyle w:val="Refdecomentario"/>
        </w:rPr>
        <w:annotationRef/>
      </w:r>
      <w:r>
        <w:t>Modificación Noviembre 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92DE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risten ITC">
    <w:panose1 w:val="03050502040202030202"/>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dusRoman">
    <w:altName w:val="Kartika"/>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624589"/>
    <w:multiLevelType w:val="hybridMultilevel"/>
    <w:tmpl w:val="D98678FC"/>
    <w:lvl w:ilvl="0" w:tplc="7D2455C8">
      <w:start w:val="1"/>
      <w:numFmt w:val="decimal"/>
      <w:lvlText w:val="%1."/>
      <w:lvlJc w:val="left"/>
      <w:pPr>
        <w:ind w:left="720" w:hanging="360"/>
      </w:pPr>
      <w:rPr>
        <w:rFonts w:ascii="Kristen ITC" w:hAnsi="Kristen ITC" w:hint="default"/>
        <w:b/>
        <w:color w:val="0070C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F50"/>
    <w:rsid w:val="005A4F50"/>
    <w:rsid w:val="00987A2B"/>
    <w:rsid w:val="00A208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8FEFF"/>
  <w15:chartTrackingRefBased/>
  <w15:docId w15:val="{0BB498EC-3156-4239-B327-EE23FD73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5A4F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F50"/>
    <w:rPr>
      <w:sz w:val="20"/>
      <w:szCs w:val="20"/>
    </w:rPr>
  </w:style>
  <w:style w:type="character" w:styleId="Refdecomentario">
    <w:name w:val="annotation reference"/>
    <w:basedOn w:val="Fuentedeprrafopredeter"/>
    <w:uiPriority w:val="99"/>
    <w:semiHidden/>
    <w:rsid w:val="005A4F50"/>
    <w:rPr>
      <w:sz w:val="16"/>
      <w:szCs w:val="16"/>
    </w:rPr>
  </w:style>
  <w:style w:type="paragraph" w:styleId="Textodeglobo">
    <w:name w:val="Balloon Text"/>
    <w:basedOn w:val="Normal"/>
    <w:link w:val="TextodegloboCar"/>
    <w:uiPriority w:val="99"/>
    <w:semiHidden/>
    <w:unhideWhenUsed/>
    <w:rsid w:val="005A4F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533</Words>
  <Characters>2937</Characters>
  <Application>Microsoft Office Word</Application>
  <DocSecurity>0</DocSecurity>
  <Lines>24</Lines>
  <Paragraphs>6</Paragraphs>
  <ScaleCrop>false</ScaleCrop>
  <Company/>
  <LinksUpToDate>false</LinksUpToDate>
  <CharactersWithSpaces>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Odry Esperanza Millar Montañez</dc:creator>
  <cp:keywords/>
  <dc:description/>
  <cp:lastModifiedBy>Odry Esperanza Millar Montañez</cp:lastModifiedBy>
  <cp:revision>1</cp:revision>
  <dcterms:created xsi:type="dcterms:W3CDTF">2015-02-05T20:43:00Z</dcterms:created>
  <dcterms:modified xsi:type="dcterms:W3CDTF">2015-02-05T20:52:00Z</dcterms:modified>
</cp:coreProperties>
</file>